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2B" w:rsidRDefault="00BC642B" w:rsidP="00BC642B">
      <w:pPr>
        <w:ind w:left="-567"/>
      </w:pPr>
    </w:p>
    <w:p w:rsidR="00BC642B" w:rsidRDefault="00400263" w:rsidP="00BC642B">
      <w:pPr>
        <w:ind w:left="-567"/>
      </w:pPr>
      <w:r>
        <w:rPr>
          <w:noProof/>
        </w:rPr>
        <mc:AlternateContent>
          <mc:Choice Requires="wps">
            <w:drawing>
              <wp:anchor distT="0" distB="0" distL="114300" distR="114300" simplePos="0" relativeHeight="251663360" behindDoc="0" locked="0" layoutInCell="1" allowOverlap="1" wp14:anchorId="0175EDA1" wp14:editId="2429D836">
                <wp:simplePos x="0" y="0"/>
                <wp:positionH relativeFrom="column">
                  <wp:posOffset>-438150</wp:posOffset>
                </wp:positionH>
                <wp:positionV relativeFrom="page">
                  <wp:posOffset>9477375</wp:posOffset>
                </wp:positionV>
                <wp:extent cx="3251200" cy="8318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3251200" cy="831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3D29" w:rsidRDefault="00CE3D29" w:rsidP="004F5105">
                            <w:pPr>
                              <w:pStyle w:val="BasicParagraph"/>
                              <w:suppressAutoHyphens/>
                              <w:spacing w:after="113"/>
                              <w:rPr>
                                <w:rFonts w:ascii="ArialMT" w:hAnsi="ArialMT" w:cs="ArialMT"/>
                                <w:sz w:val="18"/>
                                <w:szCs w:val="18"/>
                              </w:rPr>
                            </w:pPr>
                            <w:r>
                              <w:rPr>
                                <w:rFonts w:ascii="Arial-BoldMT" w:hAnsi="Arial-BoldMT" w:cs="Arial-BoldMT"/>
                                <w:b/>
                                <w:bCs/>
                                <w:sz w:val="18"/>
                                <w:szCs w:val="18"/>
                              </w:rPr>
                              <w:t>For More Information Visit:</w:t>
                            </w:r>
                          </w:p>
                          <w:p w:rsidR="00CE3D29" w:rsidRPr="00032A47" w:rsidRDefault="00032A47" w:rsidP="00032A47">
                            <w:pPr>
                              <w:pStyle w:val="BasicParagraph"/>
                              <w:suppressAutoHyphens/>
                              <w:rPr>
                                <w:rFonts w:ascii="ArialMT" w:hAnsi="ArialMT"/>
                                <w:color w:val="auto"/>
                                <w:sz w:val="18"/>
                                <w:szCs w:val="18"/>
                              </w:rPr>
                            </w:pPr>
                            <w:hyperlink r:id="rId7" w:history="1">
                              <w:r w:rsidRPr="00032A47">
                                <w:rPr>
                                  <w:rStyle w:val="Hyperlink"/>
                                  <w:rFonts w:ascii="ArialMT" w:hAnsi="ArialMT"/>
                                  <w:color w:val="auto"/>
                                  <w:sz w:val="18"/>
                                  <w:szCs w:val="18"/>
                                  <w:u w:val="none"/>
                                </w:rPr>
                                <w:t>http://www.bsl.org.au/services/refugees-and-settlement/employment/given-the-chance/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EDA1" id="_x0000_t202" coordsize="21600,21600" o:spt="202" path="m,l,21600r21600,l21600,xe">
                <v:stroke joinstyle="miter"/>
                <v:path gradientshapeok="t" o:connecttype="rect"/>
              </v:shapetype>
              <v:shape id="Text Box 13" o:spid="_x0000_s1026" type="#_x0000_t202" style="position:absolute;left:0;text-align:left;margin-left:-34.5pt;margin-top:746.25pt;width:25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" filled="f" stroked="f">
                <v:textbox>
                  <w:txbxContent>
                    <w:p w:rsidR="00CE3D29" w:rsidRDefault="00CE3D29" w:rsidP="004F5105">
                      <w:pPr>
                        <w:pStyle w:val="BasicParagraph"/>
                        <w:suppressAutoHyphens/>
                        <w:spacing w:after="113"/>
                        <w:rPr>
                          <w:rFonts w:ascii="ArialMT" w:hAnsi="ArialMT" w:cs="ArialMT"/>
                          <w:sz w:val="18"/>
                          <w:szCs w:val="18"/>
                        </w:rPr>
                      </w:pPr>
                      <w:r>
                        <w:rPr>
                          <w:rFonts w:ascii="Arial-BoldMT" w:hAnsi="Arial-BoldMT" w:cs="Arial-BoldMT"/>
                          <w:b/>
                          <w:bCs/>
                          <w:sz w:val="18"/>
                          <w:szCs w:val="18"/>
                        </w:rPr>
                        <w:t>For More Information Visit:</w:t>
                      </w:r>
                    </w:p>
                    <w:p w:rsidR="00CE3D29" w:rsidRPr="00032A47" w:rsidRDefault="00032A47" w:rsidP="00032A47">
                      <w:pPr>
                        <w:pStyle w:val="BasicParagraph"/>
                        <w:suppressAutoHyphens/>
                        <w:rPr>
                          <w:rFonts w:ascii="ArialMT" w:hAnsi="ArialMT"/>
                          <w:color w:val="auto"/>
                          <w:sz w:val="18"/>
                          <w:szCs w:val="18"/>
                        </w:rPr>
                      </w:pPr>
                      <w:hyperlink r:id="rId8" w:history="1">
                        <w:r w:rsidRPr="00032A47">
                          <w:rPr>
                            <w:rStyle w:val="Hyperlink"/>
                            <w:rFonts w:ascii="ArialMT" w:hAnsi="ArialMT"/>
                            <w:color w:val="auto"/>
                            <w:sz w:val="18"/>
                            <w:szCs w:val="18"/>
                            <w:u w:val="none"/>
                          </w:rPr>
                          <w:t>http://www.bsl.org.au/services/refugees-and-settlement/employment/given-the-chance/</w:t>
                        </w:r>
                      </w:hyperlink>
                    </w:p>
                  </w:txbxContent>
                </v:textbox>
                <w10:wrap type="square" anchory="page"/>
              </v:shape>
            </w:pict>
          </mc:Fallback>
        </mc:AlternateContent>
      </w:r>
      <w:r w:rsidR="00B75FAD">
        <w:rPr>
          <w:noProof/>
        </w:rPr>
        <mc:AlternateContent>
          <mc:Choice Requires="wps">
            <w:drawing>
              <wp:anchor distT="0" distB="0" distL="114300" distR="114300" simplePos="0" relativeHeight="251659264" behindDoc="0" locked="0" layoutInCell="1" allowOverlap="1" wp14:anchorId="678EFCCB" wp14:editId="7384F83F">
                <wp:simplePos x="0" y="0"/>
                <wp:positionH relativeFrom="column">
                  <wp:posOffset>2028190</wp:posOffset>
                </wp:positionH>
                <wp:positionV relativeFrom="paragraph">
                  <wp:posOffset>1990725</wp:posOffset>
                </wp:positionV>
                <wp:extent cx="3914775" cy="62039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3914775" cy="620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3D29" w:rsidRDefault="00B75FAD" w:rsidP="00CE3D29">
                            <w:pPr>
                              <w:pStyle w:val="BasicParagraph"/>
                              <w:suppressAutoHyphens/>
                              <w:spacing w:after="57" w:line="264" w:lineRule="auto"/>
                              <w:rPr>
                                <w:rFonts w:ascii="ArialMT" w:hAnsi="ArialMT" w:cs="ArialMT"/>
                                <w:sz w:val="18"/>
                                <w:szCs w:val="18"/>
                              </w:rPr>
                            </w:pPr>
                            <w:r>
                              <w:rPr>
                                <w:rFonts w:ascii="Arial-BoldMT" w:hAnsi="Arial-BoldMT" w:cs="Arial-BoldMT"/>
                                <w:b/>
                                <w:bCs/>
                              </w:rPr>
                              <w:t xml:space="preserve">Given the Chance assists </w:t>
                            </w:r>
                            <w:proofErr w:type="spellStart"/>
                            <w:r>
                              <w:rPr>
                                <w:rFonts w:ascii="Arial-BoldMT" w:hAnsi="Arial-BoldMT" w:cs="Arial-BoldMT"/>
                                <w:b/>
                                <w:bCs/>
                              </w:rPr>
                              <w:t>marginalised</w:t>
                            </w:r>
                            <w:proofErr w:type="spellEnd"/>
                            <w:r>
                              <w:rPr>
                                <w:rFonts w:ascii="Arial-BoldMT" w:hAnsi="Arial-BoldMT" w:cs="Arial-BoldMT"/>
                                <w:b/>
                                <w:bCs/>
                              </w:rPr>
                              <w:t xml:space="preserve"> job-seekers</w:t>
                            </w:r>
                          </w:p>
                          <w:p w:rsidR="00CE3D29" w:rsidRDefault="00B75FAD" w:rsidP="00CE3D29">
                            <w:pPr>
                              <w:pStyle w:val="BasicParagraph"/>
                              <w:suppressAutoHyphens/>
                              <w:spacing w:after="57" w:line="264" w:lineRule="auto"/>
                              <w:rPr>
                                <w:rFonts w:ascii="ArialMT" w:hAnsi="ArialMT" w:cs="ArialMT"/>
                                <w:sz w:val="18"/>
                                <w:szCs w:val="18"/>
                              </w:rPr>
                            </w:pPr>
                            <w:proofErr w:type="gramStart"/>
                            <w:r>
                              <w:rPr>
                                <w:rFonts w:ascii="ArialMT" w:hAnsi="ArialMT" w:cs="ArialMT"/>
                                <w:sz w:val="18"/>
                                <w:szCs w:val="18"/>
                              </w:rPr>
                              <w:t>to</w:t>
                            </w:r>
                            <w:proofErr w:type="gramEnd"/>
                            <w:r>
                              <w:rPr>
                                <w:rFonts w:ascii="ArialMT" w:hAnsi="ArialMT" w:cs="ArialMT"/>
                                <w:sz w:val="18"/>
                                <w:szCs w:val="18"/>
                              </w:rPr>
                              <w:t xml:space="preserve"> find and sustain work in Australia. It is an initiative of the Brotherhood of St Laurence and supports local employers to grow and diversify their workforce, and foster social inclusion in workplace communities. </w:t>
                            </w:r>
                            <w:r w:rsidR="00400263">
                              <w:rPr>
                                <w:rFonts w:ascii="ArialMT" w:hAnsi="ArialMT" w:cs="ArialMT"/>
                                <w:sz w:val="18"/>
                                <w:szCs w:val="18"/>
                              </w:rPr>
                              <w:t>Key features of the program include:</w:t>
                            </w:r>
                          </w:p>
                          <w:p w:rsidR="00CE3D29" w:rsidRDefault="00CE3D29" w:rsidP="00CE3D29">
                            <w:pPr>
                              <w:pStyle w:val="BasicParagraph"/>
                              <w:suppressAutoHyphens/>
                              <w:spacing w:after="57" w:line="264" w:lineRule="auto"/>
                              <w:ind w:left="400" w:hanging="160"/>
                              <w:rPr>
                                <w:rFonts w:ascii="ArialMT" w:hAnsi="ArialMT" w:cs="ArialMT"/>
                                <w:sz w:val="18"/>
                                <w:szCs w:val="18"/>
                              </w:rPr>
                            </w:pPr>
                            <w:r>
                              <w:rPr>
                                <w:rFonts w:ascii="Arial-Black" w:hAnsi="Arial-Black" w:cs="Arial-Black"/>
                                <w:color w:val="86A7C3"/>
                                <w:sz w:val="18"/>
                                <w:szCs w:val="18"/>
                              </w:rPr>
                              <w:t>•</w:t>
                            </w:r>
                            <w:r>
                              <w:rPr>
                                <w:rFonts w:ascii="ArialMT" w:hAnsi="ArialMT" w:cs="ArialMT"/>
                                <w:sz w:val="18"/>
                                <w:szCs w:val="18"/>
                              </w:rPr>
                              <w:tab/>
                            </w:r>
                            <w:r w:rsidR="00B75FAD" w:rsidRPr="00400263">
                              <w:rPr>
                                <w:rFonts w:ascii="ArialMT" w:hAnsi="ArialMT" w:cs="Arial"/>
                                <w:color w:val="auto"/>
                                <w:sz w:val="18"/>
                                <w:szCs w:val="18"/>
                              </w:rPr>
                              <w:t xml:space="preserve">Traineeships and apprenticeships provide on the </w:t>
                            </w:r>
                            <w:r w:rsidR="00400263">
                              <w:rPr>
                                <w:rFonts w:ascii="ArialMT" w:hAnsi="ArialMT" w:cs="Arial"/>
                                <w:color w:val="auto"/>
                                <w:sz w:val="18"/>
                                <w:szCs w:val="18"/>
                              </w:rPr>
                              <w:br/>
                            </w:r>
                            <w:r w:rsidR="00B75FAD" w:rsidRPr="00400263">
                              <w:rPr>
                                <w:rFonts w:ascii="ArialMT" w:hAnsi="ArialMT" w:cs="Arial"/>
                                <w:color w:val="auto"/>
                                <w:sz w:val="18"/>
                                <w:szCs w:val="18"/>
                              </w:rPr>
                              <w:t xml:space="preserve">job experience, coupled with essential qualifications </w:t>
                            </w:r>
                            <w:r w:rsidR="00400263">
                              <w:rPr>
                                <w:rFonts w:ascii="ArialMT" w:hAnsi="ArialMT" w:cs="Arial"/>
                                <w:color w:val="auto"/>
                                <w:sz w:val="18"/>
                                <w:szCs w:val="18"/>
                              </w:rPr>
                              <w:br/>
                            </w:r>
                            <w:r w:rsidR="00B75FAD" w:rsidRPr="00400263">
                              <w:rPr>
                                <w:rFonts w:ascii="ArialMT" w:hAnsi="ArialMT" w:cs="Arial"/>
                                <w:color w:val="auto"/>
                                <w:sz w:val="18"/>
                                <w:szCs w:val="18"/>
                              </w:rPr>
                              <w:t>for future employment</w:t>
                            </w:r>
                            <w:r w:rsidRPr="00B75FAD">
                              <w:rPr>
                                <w:rFonts w:ascii="Arial" w:hAnsi="Arial" w:cs="Arial"/>
                                <w:color w:val="auto"/>
                                <w:sz w:val="18"/>
                                <w:szCs w:val="18"/>
                              </w:rPr>
                              <w:t xml:space="preserve"> </w:t>
                            </w:r>
                          </w:p>
                          <w:p w:rsidR="00400263" w:rsidRDefault="00400263" w:rsidP="00CE3D29">
                            <w:pPr>
                              <w:pStyle w:val="BasicParagraph"/>
                              <w:suppressAutoHyphens/>
                              <w:spacing w:after="113" w:line="264" w:lineRule="auto"/>
                              <w:ind w:left="400" w:hanging="160"/>
                              <w:rPr>
                                <w:rFonts w:ascii="Arial-Black" w:hAnsi="Arial-Black" w:cs="Arial-Black"/>
                                <w:color w:val="86A7C3"/>
                                <w:sz w:val="18"/>
                                <w:szCs w:val="18"/>
                              </w:rPr>
                            </w:pPr>
                            <w:r w:rsidRPr="00400263">
                              <w:rPr>
                                <w:rFonts w:ascii="Arial-Black" w:hAnsi="Arial-Black" w:cs="Arial-Black"/>
                                <w:color w:val="86A7C3"/>
                                <w:sz w:val="18"/>
                                <w:szCs w:val="18"/>
                              </w:rPr>
                              <w:t>•</w:t>
                            </w:r>
                            <w:r w:rsidRPr="00400263">
                              <w:rPr>
                                <w:rFonts w:ascii="ArialMT" w:hAnsi="ArialMT" w:cs="ArialMT"/>
                                <w:sz w:val="18"/>
                                <w:szCs w:val="18"/>
                              </w:rPr>
                              <w:t xml:space="preserve"> </w:t>
                            </w:r>
                            <w:r w:rsidRPr="00400263">
                              <w:rPr>
                                <w:rFonts w:ascii="ArialMT" w:hAnsi="ArialMT" w:cs="ArialMT"/>
                                <w:sz w:val="18"/>
                                <w:szCs w:val="18"/>
                              </w:rPr>
                              <w:tab/>
                            </w:r>
                            <w:proofErr w:type="spellStart"/>
                            <w:r>
                              <w:rPr>
                                <w:rFonts w:ascii="ArialMT" w:hAnsi="ArialMT"/>
                                <w:color w:val="auto"/>
                                <w:sz w:val="18"/>
                                <w:szCs w:val="18"/>
                              </w:rPr>
                              <w:t>Labour</w:t>
                            </w:r>
                            <w:proofErr w:type="spellEnd"/>
                            <w:r>
                              <w:rPr>
                                <w:rFonts w:ascii="ArialMT" w:hAnsi="ArialMT"/>
                                <w:color w:val="auto"/>
                                <w:sz w:val="18"/>
                                <w:szCs w:val="18"/>
                              </w:rPr>
                              <w:t xml:space="preserve"> hire arrangements provide job seekers with </w:t>
                            </w:r>
                            <w:r>
                              <w:rPr>
                                <w:rFonts w:ascii="ArialMT" w:hAnsi="ArialMT"/>
                                <w:color w:val="auto"/>
                                <w:sz w:val="18"/>
                                <w:szCs w:val="18"/>
                              </w:rPr>
                              <w:br/>
                              <w:t xml:space="preserve">much needed Australian workplace experience, while </w:t>
                            </w:r>
                            <w:r>
                              <w:rPr>
                                <w:rFonts w:ascii="ArialMT" w:hAnsi="ArialMT"/>
                                <w:color w:val="auto"/>
                                <w:sz w:val="18"/>
                                <w:szCs w:val="18"/>
                              </w:rPr>
                              <w:br/>
                              <w:t xml:space="preserve">allowing employers time to identify whether they may </w:t>
                            </w:r>
                            <w:r>
                              <w:rPr>
                                <w:rFonts w:ascii="ArialMT" w:hAnsi="ArialMT"/>
                                <w:color w:val="auto"/>
                                <w:sz w:val="18"/>
                                <w:szCs w:val="18"/>
                              </w:rPr>
                              <w:br/>
                              <w:t>be suitable for longer term employment</w:t>
                            </w:r>
                          </w:p>
                          <w:p w:rsidR="00CE3D29" w:rsidRPr="00400263" w:rsidRDefault="00CE3D29" w:rsidP="00CE3D29">
                            <w:pPr>
                              <w:pStyle w:val="BasicParagraph"/>
                              <w:suppressAutoHyphens/>
                              <w:spacing w:after="113" w:line="264" w:lineRule="auto"/>
                              <w:ind w:left="400" w:hanging="160"/>
                              <w:rPr>
                                <w:rFonts w:ascii="ArialMT" w:hAnsi="ArialMT" w:cs="ArialMT"/>
                                <w:sz w:val="18"/>
                                <w:szCs w:val="18"/>
                              </w:rPr>
                            </w:pPr>
                            <w:r w:rsidRPr="00400263">
                              <w:rPr>
                                <w:rFonts w:ascii="Arial-Black" w:hAnsi="Arial-Black" w:cs="Arial-Black"/>
                                <w:color w:val="86A7C3"/>
                                <w:sz w:val="18"/>
                                <w:szCs w:val="18"/>
                              </w:rPr>
                              <w:t>•</w:t>
                            </w:r>
                            <w:r w:rsidRPr="00400263">
                              <w:rPr>
                                <w:rFonts w:ascii="ArialMT" w:hAnsi="ArialMT" w:cs="ArialMT"/>
                                <w:sz w:val="18"/>
                                <w:szCs w:val="18"/>
                              </w:rPr>
                              <w:tab/>
                            </w:r>
                            <w:r w:rsidR="00400263" w:rsidRPr="00400263">
                              <w:rPr>
                                <w:rFonts w:ascii="ArialMT" w:hAnsi="ArialMT"/>
                                <w:color w:val="auto"/>
                                <w:sz w:val="18"/>
                                <w:szCs w:val="18"/>
                              </w:rPr>
                              <w:t xml:space="preserve">Cultural Awareness Training helps develop manager </w:t>
                            </w:r>
                            <w:r w:rsidR="00400263">
                              <w:rPr>
                                <w:rFonts w:ascii="ArialMT" w:hAnsi="ArialMT"/>
                                <w:color w:val="auto"/>
                                <w:sz w:val="18"/>
                                <w:szCs w:val="18"/>
                              </w:rPr>
                              <w:br/>
                            </w:r>
                            <w:r w:rsidR="00400263" w:rsidRPr="00400263">
                              <w:rPr>
                                <w:rFonts w:ascii="ArialMT" w:hAnsi="ArialMT"/>
                                <w:color w:val="auto"/>
                                <w:sz w:val="18"/>
                                <w:szCs w:val="18"/>
                              </w:rPr>
                              <w:t xml:space="preserve">skills to assist with employees' integration into the </w:t>
                            </w:r>
                            <w:r w:rsidR="00400263">
                              <w:rPr>
                                <w:rFonts w:ascii="ArialMT" w:hAnsi="ArialMT"/>
                                <w:color w:val="auto"/>
                                <w:sz w:val="18"/>
                                <w:szCs w:val="18"/>
                              </w:rPr>
                              <w:br/>
                            </w:r>
                            <w:r w:rsidR="00400263" w:rsidRPr="00400263">
                              <w:rPr>
                                <w:rFonts w:ascii="ArialMT" w:hAnsi="ArialMT"/>
                                <w:color w:val="auto"/>
                                <w:sz w:val="18"/>
                                <w:szCs w:val="18"/>
                              </w:rPr>
                              <w:t xml:space="preserve">workplace and provides practical tools and information </w:t>
                            </w:r>
                            <w:r w:rsidR="00400263">
                              <w:rPr>
                                <w:rFonts w:ascii="ArialMT" w:hAnsi="ArialMT"/>
                                <w:color w:val="auto"/>
                                <w:sz w:val="18"/>
                                <w:szCs w:val="18"/>
                              </w:rPr>
                              <w:br/>
                            </w:r>
                            <w:r w:rsidR="00400263" w:rsidRPr="00400263">
                              <w:rPr>
                                <w:rFonts w:ascii="ArialMT" w:hAnsi="ArialMT"/>
                                <w:color w:val="auto"/>
                                <w:sz w:val="18"/>
                                <w:szCs w:val="18"/>
                              </w:rPr>
                              <w:t>to help navigate cultural differences that may arise</w:t>
                            </w:r>
                          </w:p>
                          <w:p w:rsidR="00400263" w:rsidRPr="00400263" w:rsidRDefault="00400263" w:rsidP="00400263">
                            <w:pPr>
                              <w:pStyle w:val="BasicParagraph"/>
                              <w:suppressAutoHyphens/>
                              <w:spacing w:after="113" w:line="264" w:lineRule="auto"/>
                              <w:ind w:left="400" w:hanging="160"/>
                              <w:rPr>
                                <w:rFonts w:ascii="ArialMT" w:hAnsi="ArialMT" w:cs="ArialMT"/>
                                <w:sz w:val="18"/>
                                <w:szCs w:val="18"/>
                              </w:rPr>
                            </w:pPr>
                            <w:r w:rsidRPr="00400263">
                              <w:rPr>
                                <w:rFonts w:ascii="Arial-Black" w:hAnsi="Arial-Black" w:cs="Arial-Black"/>
                                <w:color w:val="86A7C3"/>
                                <w:sz w:val="18"/>
                                <w:szCs w:val="18"/>
                              </w:rPr>
                              <w:t>•</w:t>
                            </w:r>
                            <w:r>
                              <w:rPr>
                                <w:rFonts w:ascii="Arial-Black" w:hAnsi="Arial-Black" w:cs="Arial-Black"/>
                                <w:color w:val="86A7C3"/>
                                <w:sz w:val="18"/>
                                <w:szCs w:val="18"/>
                              </w:rPr>
                              <w:tab/>
                            </w:r>
                            <w:r>
                              <w:rPr>
                                <w:rFonts w:ascii="ArialMT" w:hAnsi="ArialMT"/>
                                <w:color w:val="auto"/>
                                <w:sz w:val="18"/>
                                <w:szCs w:val="18"/>
                              </w:rPr>
                              <w:t>Brotherhood of St Laurence Social Support Services</w:t>
                            </w:r>
                            <w:r>
                              <w:rPr>
                                <w:rFonts w:ascii="ArialMT" w:hAnsi="ArialMT"/>
                                <w:color w:val="auto"/>
                                <w:sz w:val="18"/>
                                <w:szCs w:val="18"/>
                              </w:rPr>
                              <w:br/>
                              <w:t>can be accessed by Employers and further referrals</w:t>
                            </w:r>
                            <w:r>
                              <w:rPr>
                                <w:rFonts w:ascii="ArialMT" w:hAnsi="ArialMT"/>
                                <w:color w:val="auto"/>
                                <w:sz w:val="18"/>
                                <w:szCs w:val="18"/>
                              </w:rPr>
                              <w:br/>
                              <w:t>provided where necessar</w:t>
                            </w:r>
                            <w:bookmarkStart w:id="0" w:name="_GoBack"/>
                            <w:bookmarkEnd w:id="0"/>
                            <w:r>
                              <w:rPr>
                                <w:rFonts w:ascii="ArialMT" w:hAnsi="ArialMT"/>
                                <w:color w:val="auto"/>
                                <w:sz w:val="18"/>
                                <w:szCs w:val="18"/>
                              </w:rPr>
                              <w:t>y</w:t>
                            </w:r>
                          </w:p>
                          <w:p w:rsidR="00CE3D29" w:rsidRDefault="00CE3D29" w:rsidP="00CE3D29">
                            <w:pPr>
                              <w:pStyle w:val="BasicParagraph"/>
                              <w:suppressAutoHyphens/>
                              <w:spacing w:line="264" w:lineRule="auto"/>
                              <w:ind w:firstLine="20"/>
                              <w:rPr>
                                <w:rFonts w:ascii="ArialMT" w:hAnsi="ArialMT" w:cs="ArialMT"/>
                                <w:sz w:val="18"/>
                                <w:szCs w:val="18"/>
                              </w:rPr>
                            </w:pPr>
                            <w:r>
                              <w:rPr>
                                <w:rFonts w:ascii="ArialMT" w:hAnsi="ArialMT" w:cs="ArialMT"/>
                                <w:sz w:val="18"/>
                                <w:szCs w:val="18"/>
                              </w:rPr>
                              <w:t xml:space="preserve">As part of its focus on </w:t>
                            </w:r>
                            <w:r w:rsidR="00400263">
                              <w:rPr>
                                <w:rFonts w:ascii="ArialMT" w:hAnsi="ArialMT" w:cs="ArialMT"/>
                                <w:sz w:val="18"/>
                                <w:szCs w:val="18"/>
                              </w:rPr>
                              <w:t xml:space="preserve">supporting sustainable </w:t>
                            </w:r>
                            <w:r>
                              <w:rPr>
                                <w:rFonts w:ascii="ArialMT" w:hAnsi="ArialMT" w:cs="ArialMT"/>
                                <w:sz w:val="18"/>
                                <w:szCs w:val="18"/>
                              </w:rPr>
                              <w:t xml:space="preserve">employment outcomes, </w:t>
                            </w:r>
                            <w:r w:rsidR="00400263">
                              <w:rPr>
                                <w:rFonts w:ascii="ArialMT" w:hAnsi="ArialMT" w:cs="ArialMT"/>
                                <w:sz w:val="18"/>
                                <w:szCs w:val="18"/>
                              </w:rPr>
                              <w:t>Given the Chance provides mentoring both for the employee and the employer to help navigate the transition to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sz w:val="18"/>
                                <w:szCs w:val="18"/>
                              </w:rPr>
                              <w:t>Successful Outcomes:</w:t>
                            </w:r>
                          </w:p>
                          <w:p w:rsidR="00CE3D29" w:rsidRDefault="00400263" w:rsidP="00CE3D29">
                            <w:pPr>
                              <w:pStyle w:val="BasicParagraph"/>
                              <w:suppressAutoHyphens/>
                              <w:spacing w:after="113" w:line="264" w:lineRule="auto"/>
                              <w:rPr>
                                <w:rFonts w:ascii="ArialMT" w:hAnsi="ArialMT" w:cs="ArialMT"/>
                                <w:sz w:val="18"/>
                                <w:szCs w:val="18"/>
                              </w:rPr>
                            </w:pPr>
                            <w:r>
                              <w:rPr>
                                <w:rFonts w:ascii="ArialMT" w:hAnsi="ArialMT" w:cs="ArialMT"/>
                                <w:sz w:val="18"/>
                                <w:szCs w:val="18"/>
                              </w:rPr>
                              <w:t>The Given the Chance Program has educated employers, including large corporations such as ANZ Bank, on the benefits of employing people from diverse backgrounds.</w:t>
                            </w:r>
                          </w:p>
                          <w:p w:rsidR="00400263" w:rsidRDefault="00400263" w:rsidP="00CE3D29">
                            <w:pPr>
                              <w:pStyle w:val="BasicParagraph"/>
                              <w:suppressAutoHyphens/>
                              <w:spacing w:after="113" w:line="264" w:lineRule="auto"/>
                              <w:rPr>
                                <w:rFonts w:ascii="ArialMT" w:hAnsi="ArialMT" w:cs="ArialMT"/>
                                <w:sz w:val="18"/>
                                <w:szCs w:val="18"/>
                              </w:rPr>
                            </w:pPr>
                            <w:r>
                              <w:rPr>
                                <w:rFonts w:ascii="ArialMT" w:hAnsi="ArialMT" w:cs="ArialMT"/>
                                <w:sz w:val="18"/>
                                <w:szCs w:val="18"/>
                              </w:rPr>
                              <w:t>Over the course of the program's long and successful history, 86 per cent of participants have completed it and of these, 91 per cent gained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spacing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FCCB" id="Text Box 10" o:spid="_x0000_s1027" type="#_x0000_t202" style="position:absolute;left:0;text-align:left;margin-left:159.7pt;margin-top:156.75pt;width:308.2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MDrwIAAK0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" filled="f" stroked="f">
                <v:textbox>
                  <w:txbxContent>
                    <w:p w:rsidR="00CE3D29" w:rsidRDefault="00B75FAD" w:rsidP="00CE3D29">
                      <w:pPr>
                        <w:pStyle w:val="BasicParagraph"/>
                        <w:suppressAutoHyphens/>
                        <w:spacing w:after="57" w:line="264" w:lineRule="auto"/>
                        <w:rPr>
                          <w:rFonts w:ascii="ArialMT" w:hAnsi="ArialMT" w:cs="ArialMT"/>
                          <w:sz w:val="18"/>
                          <w:szCs w:val="18"/>
                        </w:rPr>
                      </w:pPr>
                      <w:r>
                        <w:rPr>
                          <w:rFonts w:ascii="Arial-BoldMT" w:hAnsi="Arial-BoldMT" w:cs="Arial-BoldMT"/>
                          <w:b/>
                          <w:bCs/>
                        </w:rPr>
                        <w:t xml:space="preserve">Given the Chance assists </w:t>
                      </w:r>
                      <w:proofErr w:type="spellStart"/>
                      <w:r>
                        <w:rPr>
                          <w:rFonts w:ascii="Arial-BoldMT" w:hAnsi="Arial-BoldMT" w:cs="Arial-BoldMT"/>
                          <w:b/>
                          <w:bCs/>
                        </w:rPr>
                        <w:t>marginalised</w:t>
                      </w:r>
                      <w:proofErr w:type="spellEnd"/>
                      <w:r>
                        <w:rPr>
                          <w:rFonts w:ascii="Arial-BoldMT" w:hAnsi="Arial-BoldMT" w:cs="Arial-BoldMT"/>
                          <w:b/>
                          <w:bCs/>
                        </w:rPr>
                        <w:t xml:space="preserve"> job-seekers</w:t>
                      </w:r>
                    </w:p>
                    <w:p w:rsidR="00CE3D29" w:rsidRDefault="00B75FAD" w:rsidP="00CE3D29">
                      <w:pPr>
                        <w:pStyle w:val="BasicParagraph"/>
                        <w:suppressAutoHyphens/>
                        <w:spacing w:after="57" w:line="264" w:lineRule="auto"/>
                        <w:rPr>
                          <w:rFonts w:ascii="ArialMT" w:hAnsi="ArialMT" w:cs="ArialMT"/>
                          <w:sz w:val="18"/>
                          <w:szCs w:val="18"/>
                        </w:rPr>
                      </w:pPr>
                      <w:proofErr w:type="gramStart"/>
                      <w:r>
                        <w:rPr>
                          <w:rFonts w:ascii="ArialMT" w:hAnsi="ArialMT" w:cs="ArialMT"/>
                          <w:sz w:val="18"/>
                          <w:szCs w:val="18"/>
                        </w:rPr>
                        <w:t>to</w:t>
                      </w:r>
                      <w:proofErr w:type="gramEnd"/>
                      <w:r>
                        <w:rPr>
                          <w:rFonts w:ascii="ArialMT" w:hAnsi="ArialMT" w:cs="ArialMT"/>
                          <w:sz w:val="18"/>
                          <w:szCs w:val="18"/>
                        </w:rPr>
                        <w:t xml:space="preserve"> find and sustain work in Australia. It is an initiative of the Brotherhood of St Laurence and supports local employers to grow and diversify their workforce, and foster social inclusion in workplace communities. </w:t>
                      </w:r>
                      <w:r w:rsidR="00400263">
                        <w:rPr>
                          <w:rFonts w:ascii="ArialMT" w:hAnsi="ArialMT" w:cs="ArialMT"/>
                          <w:sz w:val="18"/>
                          <w:szCs w:val="18"/>
                        </w:rPr>
                        <w:t>Key features of the program include:</w:t>
                      </w:r>
                    </w:p>
                    <w:p w:rsidR="00CE3D29" w:rsidRDefault="00CE3D29" w:rsidP="00CE3D29">
                      <w:pPr>
                        <w:pStyle w:val="BasicParagraph"/>
                        <w:suppressAutoHyphens/>
                        <w:spacing w:after="57" w:line="264" w:lineRule="auto"/>
                        <w:ind w:left="400" w:hanging="160"/>
                        <w:rPr>
                          <w:rFonts w:ascii="ArialMT" w:hAnsi="ArialMT" w:cs="ArialMT"/>
                          <w:sz w:val="18"/>
                          <w:szCs w:val="18"/>
                        </w:rPr>
                      </w:pPr>
                      <w:r>
                        <w:rPr>
                          <w:rFonts w:ascii="Arial-Black" w:hAnsi="Arial-Black" w:cs="Arial-Black"/>
                          <w:color w:val="86A7C3"/>
                          <w:sz w:val="18"/>
                          <w:szCs w:val="18"/>
                        </w:rPr>
                        <w:t>•</w:t>
                      </w:r>
                      <w:r>
                        <w:rPr>
                          <w:rFonts w:ascii="ArialMT" w:hAnsi="ArialMT" w:cs="ArialMT"/>
                          <w:sz w:val="18"/>
                          <w:szCs w:val="18"/>
                        </w:rPr>
                        <w:tab/>
                      </w:r>
                      <w:r w:rsidR="00B75FAD" w:rsidRPr="00400263">
                        <w:rPr>
                          <w:rFonts w:ascii="ArialMT" w:hAnsi="ArialMT" w:cs="Arial"/>
                          <w:color w:val="auto"/>
                          <w:sz w:val="18"/>
                          <w:szCs w:val="18"/>
                        </w:rPr>
                        <w:t xml:space="preserve">Traineeships and apprenticeships provide on the </w:t>
                      </w:r>
                      <w:r w:rsidR="00400263">
                        <w:rPr>
                          <w:rFonts w:ascii="ArialMT" w:hAnsi="ArialMT" w:cs="Arial"/>
                          <w:color w:val="auto"/>
                          <w:sz w:val="18"/>
                          <w:szCs w:val="18"/>
                        </w:rPr>
                        <w:br/>
                      </w:r>
                      <w:r w:rsidR="00B75FAD" w:rsidRPr="00400263">
                        <w:rPr>
                          <w:rFonts w:ascii="ArialMT" w:hAnsi="ArialMT" w:cs="Arial"/>
                          <w:color w:val="auto"/>
                          <w:sz w:val="18"/>
                          <w:szCs w:val="18"/>
                        </w:rPr>
                        <w:t xml:space="preserve">job experience, coupled with essential qualifications </w:t>
                      </w:r>
                      <w:r w:rsidR="00400263">
                        <w:rPr>
                          <w:rFonts w:ascii="ArialMT" w:hAnsi="ArialMT" w:cs="Arial"/>
                          <w:color w:val="auto"/>
                          <w:sz w:val="18"/>
                          <w:szCs w:val="18"/>
                        </w:rPr>
                        <w:br/>
                      </w:r>
                      <w:r w:rsidR="00B75FAD" w:rsidRPr="00400263">
                        <w:rPr>
                          <w:rFonts w:ascii="ArialMT" w:hAnsi="ArialMT" w:cs="Arial"/>
                          <w:color w:val="auto"/>
                          <w:sz w:val="18"/>
                          <w:szCs w:val="18"/>
                        </w:rPr>
                        <w:t>for future employment</w:t>
                      </w:r>
                      <w:r w:rsidRPr="00B75FAD">
                        <w:rPr>
                          <w:rFonts w:ascii="Arial" w:hAnsi="Arial" w:cs="Arial"/>
                          <w:color w:val="auto"/>
                          <w:sz w:val="18"/>
                          <w:szCs w:val="18"/>
                        </w:rPr>
                        <w:t xml:space="preserve"> </w:t>
                      </w:r>
                    </w:p>
                    <w:p w:rsidR="00400263" w:rsidRDefault="00400263" w:rsidP="00CE3D29">
                      <w:pPr>
                        <w:pStyle w:val="BasicParagraph"/>
                        <w:suppressAutoHyphens/>
                        <w:spacing w:after="113" w:line="264" w:lineRule="auto"/>
                        <w:ind w:left="400" w:hanging="160"/>
                        <w:rPr>
                          <w:rFonts w:ascii="Arial-Black" w:hAnsi="Arial-Black" w:cs="Arial-Black"/>
                          <w:color w:val="86A7C3"/>
                          <w:sz w:val="18"/>
                          <w:szCs w:val="18"/>
                        </w:rPr>
                      </w:pPr>
                      <w:r w:rsidRPr="00400263">
                        <w:rPr>
                          <w:rFonts w:ascii="Arial-Black" w:hAnsi="Arial-Black" w:cs="Arial-Black"/>
                          <w:color w:val="86A7C3"/>
                          <w:sz w:val="18"/>
                          <w:szCs w:val="18"/>
                        </w:rPr>
                        <w:t>•</w:t>
                      </w:r>
                      <w:r w:rsidRPr="00400263">
                        <w:rPr>
                          <w:rFonts w:ascii="ArialMT" w:hAnsi="ArialMT" w:cs="ArialMT"/>
                          <w:sz w:val="18"/>
                          <w:szCs w:val="18"/>
                        </w:rPr>
                        <w:t xml:space="preserve"> </w:t>
                      </w:r>
                      <w:r w:rsidRPr="00400263">
                        <w:rPr>
                          <w:rFonts w:ascii="ArialMT" w:hAnsi="ArialMT" w:cs="ArialMT"/>
                          <w:sz w:val="18"/>
                          <w:szCs w:val="18"/>
                        </w:rPr>
                        <w:tab/>
                      </w:r>
                      <w:proofErr w:type="spellStart"/>
                      <w:r>
                        <w:rPr>
                          <w:rFonts w:ascii="ArialMT" w:hAnsi="ArialMT"/>
                          <w:color w:val="auto"/>
                          <w:sz w:val="18"/>
                          <w:szCs w:val="18"/>
                        </w:rPr>
                        <w:t>Labour</w:t>
                      </w:r>
                      <w:proofErr w:type="spellEnd"/>
                      <w:r>
                        <w:rPr>
                          <w:rFonts w:ascii="ArialMT" w:hAnsi="ArialMT"/>
                          <w:color w:val="auto"/>
                          <w:sz w:val="18"/>
                          <w:szCs w:val="18"/>
                        </w:rPr>
                        <w:t xml:space="preserve"> hire arrangements provide job seekers with </w:t>
                      </w:r>
                      <w:r>
                        <w:rPr>
                          <w:rFonts w:ascii="ArialMT" w:hAnsi="ArialMT"/>
                          <w:color w:val="auto"/>
                          <w:sz w:val="18"/>
                          <w:szCs w:val="18"/>
                        </w:rPr>
                        <w:br/>
                        <w:t xml:space="preserve">much needed Australian workplace experience, while </w:t>
                      </w:r>
                      <w:r>
                        <w:rPr>
                          <w:rFonts w:ascii="ArialMT" w:hAnsi="ArialMT"/>
                          <w:color w:val="auto"/>
                          <w:sz w:val="18"/>
                          <w:szCs w:val="18"/>
                        </w:rPr>
                        <w:br/>
                        <w:t xml:space="preserve">allowing employers time to identify whether they may </w:t>
                      </w:r>
                      <w:r>
                        <w:rPr>
                          <w:rFonts w:ascii="ArialMT" w:hAnsi="ArialMT"/>
                          <w:color w:val="auto"/>
                          <w:sz w:val="18"/>
                          <w:szCs w:val="18"/>
                        </w:rPr>
                        <w:br/>
                        <w:t>be suitable for longer term employment</w:t>
                      </w:r>
                    </w:p>
                    <w:p w:rsidR="00CE3D29" w:rsidRPr="00400263" w:rsidRDefault="00CE3D29" w:rsidP="00CE3D29">
                      <w:pPr>
                        <w:pStyle w:val="BasicParagraph"/>
                        <w:suppressAutoHyphens/>
                        <w:spacing w:after="113" w:line="264" w:lineRule="auto"/>
                        <w:ind w:left="400" w:hanging="160"/>
                        <w:rPr>
                          <w:rFonts w:ascii="ArialMT" w:hAnsi="ArialMT" w:cs="ArialMT"/>
                          <w:sz w:val="18"/>
                          <w:szCs w:val="18"/>
                        </w:rPr>
                      </w:pPr>
                      <w:r w:rsidRPr="00400263">
                        <w:rPr>
                          <w:rFonts w:ascii="Arial-Black" w:hAnsi="Arial-Black" w:cs="Arial-Black"/>
                          <w:color w:val="86A7C3"/>
                          <w:sz w:val="18"/>
                          <w:szCs w:val="18"/>
                        </w:rPr>
                        <w:t>•</w:t>
                      </w:r>
                      <w:r w:rsidRPr="00400263">
                        <w:rPr>
                          <w:rFonts w:ascii="ArialMT" w:hAnsi="ArialMT" w:cs="ArialMT"/>
                          <w:sz w:val="18"/>
                          <w:szCs w:val="18"/>
                        </w:rPr>
                        <w:tab/>
                      </w:r>
                      <w:r w:rsidR="00400263" w:rsidRPr="00400263">
                        <w:rPr>
                          <w:rFonts w:ascii="ArialMT" w:hAnsi="ArialMT"/>
                          <w:color w:val="auto"/>
                          <w:sz w:val="18"/>
                          <w:szCs w:val="18"/>
                        </w:rPr>
                        <w:t xml:space="preserve">Cultural Awareness Training helps develop manager </w:t>
                      </w:r>
                      <w:r w:rsidR="00400263">
                        <w:rPr>
                          <w:rFonts w:ascii="ArialMT" w:hAnsi="ArialMT"/>
                          <w:color w:val="auto"/>
                          <w:sz w:val="18"/>
                          <w:szCs w:val="18"/>
                        </w:rPr>
                        <w:br/>
                      </w:r>
                      <w:r w:rsidR="00400263" w:rsidRPr="00400263">
                        <w:rPr>
                          <w:rFonts w:ascii="ArialMT" w:hAnsi="ArialMT"/>
                          <w:color w:val="auto"/>
                          <w:sz w:val="18"/>
                          <w:szCs w:val="18"/>
                        </w:rPr>
                        <w:t xml:space="preserve">skills to assist with employees' integration into the </w:t>
                      </w:r>
                      <w:r w:rsidR="00400263">
                        <w:rPr>
                          <w:rFonts w:ascii="ArialMT" w:hAnsi="ArialMT"/>
                          <w:color w:val="auto"/>
                          <w:sz w:val="18"/>
                          <w:szCs w:val="18"/>
                        </w:rPr>
                        <w:br/>
                      </w:r>
                      <w:r w:rsidR="00400263" w:rsidRPr="00400263">
                        <w:rPr>
                          <w:rFonts w:ascii="ArialMT" w:hAnsi="ArialMT"/>
                          <w:color w:val="auto"/>
                          <w:sz w:val="18"/>
                          <w:szCs w:val="18"/>
                        </w:rPr>
                        <w:t xml:space="preserve">workplace and provides practical tools and information </w:t>
                      </w:r>
                      <w:r w:rsidR="00400263">
                        <w:rPr>
                          <w:rFonts w:ascii="ArialMT" w:hAnsi="ArialMT"/>
                          <w:color w:val="auto"/>
                          <w:sz w:val="18"/>
                          <w:szCs w:val="18"/>
                        </w:rPr>
                        <w:br/>
                      </w:r>
                      <w:r w:rsidR="00400263" w:rsidRPr="00400263">
                        <w:rPr>
                          <w:rFonts w:ascii="ArialMT" w:hAnsi="ArialMT"/>
                          <w:color w:val="auto"/>
                          <w:sz w:val="18"/>
                          <w:szCs w:val="18"/>
                        </w:rPr>
                        <w:t>to help navigate cultural differences that may arise</w:t>
                      </w:r>
                    </w:p>
                    <w:p w:rsidR="00400263" w:rsidRPr="00400263" w:rsidRDefault="00400263" w:rsidP="00400263">
                      <w:pPr>
                        <w:pStyle w:val="BasicParagraph"/>
                        <w:suppressAutoHyphens/>
                        <w:spacing w:after="113" w:line="264" w:lineRule="auto"/>
                        <w:ind w:left="400" w:hanging="160"/>
                        <w:rPr>
                          <w:rFonts w:ascii="ArialMT" w:hAnsi="ArialMT" w:cs="ArialMT"/>
                          <w:sz w:val="18"/>
                          <w:szCs w:val="18"/>
                        </w:rPr>
                      </w:pPr>
                      <w:r w:rsidRPr="00400263">
                        <w:rPr>
                          <w:rFonts w:ascii="Arial-Black" w:hAnsi="Arial-Black" w:cs="Arial-Black"/>
                          <w:color w:val="86A7C3"/>
                          <w:sz w:val="18"/>
                          <w:szCs w:val="18"/>
                        </w:rPr>
                        <w:t>•</w:t>
                      </w:r>
                      <w:r>
                        <w:rPr>
                          <w:rFonts w:ascii="Arial-Black" w:hAnsi="Arial-Black" w:cs="Arial-Black"/>
                          <w:color w:val="86A7C3"/>
                          <w:sz w:val="18"/>
                          <w:szCs w:val="18"/>
                        </w:rPr>
                        <w:tab/>
                      </w:r>
                      <w:r>
                        <w:rPr>
                          <w:rFonts w:ascii="ArialMT" w:hAnsi="ArialMT"/>
                          <w:color w:val="auto"/>
                          <w:sz w:val="18"/>
                          <w:szCs w:val="18"/>
                        </w:rPr>
                        <w:t>Brotherhood of St Laurence Social Support Services</w:t>
                      </w:r>
                      <w:r>
                        <w:rPr>
                          <w:rFonts w:ascii="ArialMT" w:hAnsi="ArialMT"/>
                          <w:color w:val="auto"/>
                          <w:sz w:val="18"/>
                          <w:szCs w:val="18"/>
                        </w:rPr>
                        <w:br/>
                        <w:t>can be accessed by Employers and further referrals</w:t>
                      </w:r>
                      <w:r>
                        <w:rPr>
                          <w:rFonts w:ascii="ArialMT" w:hAnsi="ArialMT"/>
                          <w:color w:val="auto"/>
                          <w:sz w:val="18"/>
                          <w:szCs w:val="18"/>
                        </w:rPr>
                        <w:br/>
                        <w:t>provided where necessar</w:t>
                      </w:r>
                      <w:bookmarkStart w:id="1" w:name="_GoBack"/>
                      <w:bookmarkEnd w:id="1"/>
                      <w:r>
                        <w:rPr>
                          <w:rFonts w:ascii="ArialMT" w:hAnsi="ArialMT"/>
                          <w:color w:val="auto"/>
                          <w:sz w:val="18"/>
                          <w:szCs w:val="18"/>
                        </w:rPr>
                        <w:t>y</w:t>
                      </w:r>
                    </w:p>
                    <w:p w:rsidR="00CE3D29" w:rsidRDefault="00CE3D29" w:rsidP="00CE3D29">
                      <w:pPr>
                        <w:pStyle w:val="BasicParagraph"/>
                        <w:suppressAutoHyphens/>
                        <w:spacing w:line="264" w:lineRule="auto"/>
                        <w:ind w:firstLine="20"/>
                        <w:rPr>
                          <w:rFonts w:ascii="ArialMT" w:hAnsi="ArialMT" w:cs="ArialMT"/>
                          <w:sz w:val="18"/>
                          <w:szCs w:val="18"/>
                        </w:rPr>
                      </w:pPr>
                      <w:r>
                        <w:rPr>
                          <w:rFonts w:ascii="ArialMT" w:hAnsi="ArialMT" w:cs="ArialMT"/>
                          <w:sz w:val="18"/>
                          <w:szCs w:val="18"/>
                        </w:rPr>
                        <w:t xml:space="preserve">As part of its focus on </w:t>
                      </w:r>
                      <w:r w:rsidR="00400263">
                        <w:rPr>
                          <w:rFonts w:ascii="ArialMT" w:hAnsi="ArialMT" w:cs="ArialMT"/>
                          <w:sz w:val="18"/>
                          <w:szCs w:val="18"/>
                        </w:rPr>
                        <w:t xml:space="preserve">supporting sustainable </w:t>
                      </w:r>
                      <w:r>
                        <w:rPr>
                          <w:rFonts w:ascii="ArialMT" w:hAnsi="ArialMT" w:cs="ArialMT"/>
                          <w:sz w:val="18"/>
                          <w:szCs w:val="18"/>
                        </w:rPr>
                        <w:t xml:space="preserve">employment outcomes, </w:t>
                      </w:r>
                      <w:r w:rsidR="00400263">
                        <w:rPr>
                          <w:rFonts w:ascii="ArialMT" w:hAnsi="ArialMT" w:cs="ArialMT"/>
                          <w:sz w:val="18"/>
                          <w:szCs w:val="18"/>
                        </w:rPr>
                        <w:t>Given the Chance provides mentoring both for the employee and the employer to help navigate the transition to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sz w:val="18"/>
                          <w:szCs w:val="18"/>
                        </w:rPr>
                        <w:t>Successful Outcomes:</w:t>
                      </w:r>
                    </w:p>
                    <w:p w:rsidR="00CE3D29" w:rsidRDefault="00400263" w:rsidP="00CE3D29">
                      <w:pPr>
                        <w:pStyle w:val="BasicParagraph"/>
                        <w:suppressAutoHyphens/>
                        <w:spacing w:after="113" w:line="264" w:lineRule="auto"/>
                        <w:rPr>
                          <w:rFonts w:ascii="ArialMT" w:hAnsi="ArialMT" w:cs="ArialMT"/>
                          <w:sz w:val="18"/>
                          <w:szCs w:val="18"/>
                        </w:rPr>
                      </w:pPr>
                      <w:r>
                        <w:rPr>
                          <w:rFonts w:ascii="ArialMT" w:hAnsi="ArialMT" w:cs="ArialMT"/>
                          <w:sz w:val="18"/>
                          <w:szCs w:val="18"/>
                        </w:rPr>
                        <w:t>The Given the Chance Program has educated employers, including large corporations such as ANZ Bank, on the benefits of employing people from diverse backgrounds.</w:t>
                      </w:r>
                    </w:p>
                    <w:p w:rsidR="00400263" w:rsidRDefault="00400263" w:rsidP="00CE3D29">
                      <w:pPr>
                        <w:pStyle w:val="BasicParagraph"/>
                        <w:suppressAutoHyphens/>
                        <w:spacing w:after="113" w:line="264" w:lineRule="auto"/>
                        <w:rPr>
                          <w:rFonts w:ascii="ArialMT" w:hAnsi="ArialMT" w:cs="ArialMT"/>
                          <w:sz w:val="18"/>
                          <w:szCs w:val="18"/>
                        </w:rPr>
                      </w:pPr>
                      <w:r>
                        <w:rPr>
                          <w:rFonts w:ascii="ArialMT" w:hAnsi="ArialMT" w:cs="ArialMT"/>
                          <w:sz w:val="18"/>
                          <w:szCs w:val="18"/>
                        </w:rPr>
                        <w:t>Over the course of the program's long and successful history, 86 per cent of participants have completed it and of these, 91 per cent gained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spacing w:line="264" w:lineRule="auto"/>
                      </w:pPr>
                    </w:p>
                  </w:txbxContent>
                </v:textbox>
                <w10:wrap type="square"/>
              </v:shape>
            </w:pict>
          </mc:Fallback>
        </mc:AlternateContent>
      </w:r>
      <w:r w:rsidR="00A12CB8">
        <w:rPr>
          <w:noProof/>
        </w:rPr>
        <mc:AlternateContent>
          <mc:Choice Requires="wps">
            <w:drawing>
              <wp:anchor distT="0" distB="0" distL="114300" distR="114300" simplePos="0" relativeHeight="251653120" behindDoc="0" locked="0" layoutInCell="1" allowOverlap="1" wp14:anchorId="3D516DDE" wp14:editId="77F0BFCD">
                <wp:simplePos x="0" y="0"/>
                <wp:positionH relativeFrom="column">
                  <wp:posOffset>-495300</wp:posOffset>
                </wp:positionH>
                <wp:positionV relativeFrom="paragraph">
                  <wp:posOffset>409575</wp:posOffset>
                </wp:positionV>
                <wp:extent cx="5241290" cy="12763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41290" cy="127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3D29" w:rsidRDefault="00CE3D29" w:rsidP="00A12CB8">
                            <w:pPr>
                              <w:pStyle w:val="BasicParagraph"/>
                              <w:suppressAutoHyphens/>
                              <w:spacing w:line="240" w:lineRule="auto"/>
                              <w:rPr>
                                <w:rFonts w:ascii="Arial-Black" w:hAnsi="Arial-Black" w:cs="Arial-Black"/>
                                <w:color w:val="86A7C3"/>
                                <w:sz w:val="58"/>
                                <w:szCs w:val="58"/>
                              </w:rPr>
                            </w:pPr>
                            <w:r>
                              <w:rPr>
                                <w:rFonts w:ascii="ArialMT" w:hAnsi="ArialMT" w:cs="ArialMT"/>
                                <w:color w:val="175B7C"/>
                                <w:sz w:val="58"/>
                                <w:szCs w:val="58"/>
                              </w:rPr>
                              <w:t>CASE STUDY:</w:t>
                            </w:r>
                            <w:r>
                              <w:rPr>
                                <w:rFonts w:ascii="Arial-Black" w:hAnsi="Arial-Black" w:cs="Arial-Black"/>
                                <w:color w:val="175B7C"/>
                                <w:sz w:val="58"/>
                                <w:szCs w:val="58"/>
                              </w:rPr>
                              <w:t xml:space="preserve"> </w:t>
                            </w:r>
                            <w:r w:rsidR="00A12CB8">
                              <w:rPr>
                                <w:rFonts w:ascii="Arial-Black" w:hAnsi="Arial-Black" w:cs="Arial-Black"/>
                                <w:color w:val="175B7C"/>
                                <w:sz w:val="58"/>
                                <w:szCs w:val="58"/>
                              </w:rPr>
                              <w:br/>
                            </w:r>
                            <w:r w:rsidR="00A12CB8">
                              <w:rPr>
                                <w:rFonts w:ascii="Arial-Black" w:hAnsi="Arial-Black" w:cs="Arial-Black"/>
                                <w:color w:val="86A7C3"/>
                                <w:sz w:val="58"/>
                                <w:szCs w:val="58"/>
                              </w:rPr>
                              <w:t>GIVEN THE CHANCE</w:t>
                            </w:r>
                          </w:p>
                          <w:p w:rsidR="00CE3D29" w:rsidRDefault="00CE3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6DDE" id="Text Box 7" o:spid="_x0000_s1028" type="#_x0000_t202" style="position:absolute;left:0;text-align:left;margin-left:-39pt;margin-top:32.25pt;width:412.7pt;height:1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" filled="f" stroked="f">
                <v:textbox>
                  <w:txbxContent>
                    <w:p w:rsidR="00CE3D29" w:rsidRDefault="00CE3D29" w:rsidP="00A12CB8">
                      <w:pPr>
                        <w:pStyle w:val="BasicParagraph"/>
                        <w:suppressAutoHyphens/>
                        <w:spacing w:line="240" w:lineRule="auto"/>
                        <w:rPr>
                          <w:rFonts w:ascii="Arial-Black" w:hAnsi="Arial-Black" w:cs="Arial-Black"/>
                          <w:color w:val="86A7C3"/>
                          <w:sz w:val="58"/>
                          <w:szCs w:val="58"/>
                        </w:rPr>
                      </w:pPr>
                      <w:r>
                        <w:rPr>
                          <w:rFonts w:ascii="ArialMT" w:hAnsi="ArialMT" w:cs="ArialMT"/>
                          <w:color w:val="175B7C"/>
                          <w:sz w:val="58"/>
                          <w:szCs w:val="58"/>
                        </w:rPr>
                        <w:t>CASE STUDY:</w:t>
                      </w:r>
                      <w:r>
                        <w:rPr>
                          <w:rFonts w:ascii="Arial-Black" w:hAnsi="Arial-Black" w:cs="Arial-Black"/>
                          <w:color w:val="175B7C"/>
                          <w:sz w:val="58"/>
                          <w:szCs w:val="58"/>
                        </w:rPr>
                        <w:t xml:space="preserve"> </w:t>
                      </w:r>
                      <w:r w:rsidR="00A12CB8">
                        <w:rPr>
                          <w:rFonts w:ascii="Arial-Black" w:hAnsi="Arial-Black" w:cs="Arial-Black"/>
                          <w:color w:val="175B7C"/>
                          <w:sz w:val="58"/>
                          <w:szCs w:val="58"/>
                        </w:rPr>
                        <w:br/>
                      </w:r>
                      <w:r w:rsidR="00A12CB8">
                        <w:rPr>
                          <w:rFonts w:ascii="Arial-Black" w:hAnsi="Arial-Black" w:cs="Arial-Black"/>
                          <w:color w:val="86A7C3"/>
                          <w:sz w:val="58"/>
                          <w:szCs w:val="58"/>
                        </w:rPr>
                        <w:t>GIVEN THE CHANCE</w:t>
                      </w:r>
                    </w:p>
                    <w:p w:rsidR="00CE3D29" w:rsidRDefault="00CE3D29"/>
                  </w:txbxContent>
                </v:textbox>
                <w10:wrap type="square"/>
              </v:shape>
            </w:pict>
          </mc:Fallback>
        </mc:AlternateContent>
      </w:r>
      <w:r w:rsidR="009F2395">
        <w:rPr>
          <w:noProof/>
        </w:rPr>
        <mc:AlternateContent>
          <mc:Choice Requires="wps">
            <w:drawing>
              <wp:anchor distT="0" distB="0" distL="114300" distR="114300" simplePos="0" relativeHeight="251661312" behindDoc="0" locked="0" layoutInCell="1" allowOverlap="1" wp14:anchorId="4190B40E" wp14:editId="6758550D">
                <wp:simplePos x="0" y="0"/>
                <wp:positionH relativeFrom="column">
                  <wp:posOffset>209550</wp:posOffset>
                </wp:positionH>
                <wp:positionV relativeFrom="paragraph">
                  <wp:posOffset>4121150</wp:posOffset>
                </wp:positionV>
                <wp:extent cx="1847850" cy="32067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47850" cy="320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Target Participants</w:t>
                            </w:r>
                            <w:r>
                              <w:rPr>
                                <w:rFonts w:ascii="ArialMT" w:hAnsi="ArialMT" w:cs="ArialMT"/>
                                <w:sz w:val="18"/>
                                <w:szCs w:val="18"/>
                              </w:rPr>
                              <w:br/>
                              <w:t>Migrant</w:t>
                            </w:r>
                            <w:r w:rsidR="00B75FAD">
                              <w:rPr>
                                <w:rFonts w:ascii="ArialMT" w:hAnsi="ArialMT" w:cs="ArialMT"/>
                                <w:sz w:val="18"/>
                                <w:szCs w:val="18"/>
                              </w:rPr>
                              <w:t>s</w:t>
                            </w:r>
                            <w:r>
                              <w:rPr>
                                <w:rFonts w:ascii="ArialMT" w:hAnsi="ArialMT" w:cs="ArialMT"/>
                                <w:sz w:val="18"/>
                                <w:szCs w:val="18"/>
                              </w:rPr>
                              <w:t xml:space="preserve"> from a refugee background</w:t>
                            </w:r>
                            <w:r w:rsidR="00B75FAD">
                              <w:rPr>
                                <w:rFonts w:ascii="ArialMT" w:hAnsi="ArialMT" w:cs="ArialMT"/>
                                <w:sz w:val="18"/>
                                <w:szCs w:val="18"/>
                              </w:rPr>
                              <w:t xml:space="preserve"> and asylum seekers</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Aim</w:t>
                            </w:r>
                            <w:r w:rsidR="00B75FAD">
                              <w:rPr>
                                <w:rFonts w:ascii="ArialMT" w:hAnsi="ArialMT" w:cs="ArialMT"/>
                                <w:sz w:val="18"/>
                                <w:szCs w:val="18"/>
                              </w:rPr>
                              <w:br/>
                              <w:t>To provide work experience and the skills necessary for gaining and sustaining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BoldMT" w:hAnsi="Arial-BoldMT" w:cs="Arial-BoldMT"/>
                                <w:b/>
                                <w:bCs/>
                                <w:color w:val="86A7C3"/>
                                <w:sz w:val="18"/>
                                <w:szCs w:val="18"/>
                              </w:rPr>
                            </w:pPr>
                            <w:r>
                              <w:rPr>
                                <w:rFonts w:ascii="Arial-BoldMT" w:hAnsi="Arial-BoldMT" w:cs="Arial-BoldMT"/>
                                <w:b/>
                                <w:bCs/>
                                <w:color w:val="86A7C3"/>
                                <w:sz w:val="18"/>
                                <w:szCs w:val="18"/>
                              </w:rPr>
                              <w:t>Organisations Involved</w:t>
                            </w:r>
                          </w:p>
                          <w:p w:rsidR="00CE3D29" w:rsidRDefault="00B75FAD" w:rsidP="00CE3D29">
                            <w:pPr>
                              <w:pStyle w:val="BasicParagraph"/>
                              <w:suppressAutoHyphens/>
                              <w:spacing w:line="264" w:lineRule="auto"/>
                              <w:rPr>
                                <w:rFonts w:ascii="ArialMT" w:hAnsi="ArialMT" w:cs="ArialMT"/>
                                <w:sz w:val="18"/>
                                <w:szCs w:val="18"/>
                              </w:rPr>
                            </w:pPr>
                            <w:r>
                              <w:rPr>
                                <w:rFonts w:ascii="ArialMT" w:hAnsi="ArialMT" w:cs="ArialMT"/>
                                <w:sz w:val="18"/>
                                <w:szCs w:val="18"/>
                              </w:rPr>
                              <w:t xml:space="preserve">Brotherhood of St Laurence </w:t>
                            </w:r>
                            <w:r>
                              <w:rPr>
                                <w:rFonts w:ascii="ArialMT" w:hAnsi="ArialMT" w:cs="ArialMT"/>
                                <w:sz w:val="18"/>
                                <w:szCs w:val="18"/>
                              </w:rPr>
                              <w:br/>
                              <w:t>and corporate partners</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Location</w:t>
                            </w:r>
                            <w:r>
                              <w:rPr>
                                <w:rFonts w:ascii="ArialMT" w:hAnsi="ArialMT" w:cs="ArialMT"/>
                                <w:sz w:val="18"/>
                                <w:szCs w:val="18"/>
                              </w:rPr>
                              <w:br/>
                              <w:t>Melbourne, Victoria</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Funding</w:t>
                            </w:r>
                            <w:r>
                              <w:rPr>
                                <w:rFonts w:ascii="ArialMT" w:hAnsi="ArialMT" w:cs="ArialMT"/>
                                <w:sz w:val="18"/>
                                <w:szCs w:val="18"/>
                              </w:rPr>
                              <w:br/>
                            </w:r>
                            <w:proofErr w:type="gramStart"/>
                            <w:r w:rsidR="00B75FAD">
                              <w:rPr>
                                <w:rFonts w:ascii="ArialMT" w:hAnsi="ArialMT" w:cs="ArialMT"/>
                                <w:sz w:val="18"/>
                                <w:szCs w:val="18"/>
                              </w:rPr>
                              <w:t>Private</w:t>
                            </w:r>
                            <w:proofErr w:type="gramEnd"/>
                            <w:r w:rsidR="00B75FAD">
                              <w:rPr>
                                <w:rFonts w:ascii="ArialMT" w:hAnsi="ArialMT" w:cs="ArialMT"/>
                                <w:sz w:val="18"/>
                                <w:szCs w:val="18"/>
                              </w:rPr>
                              <w:t xml:space="preserve"> funding and philanthropy</w:t>
                            </w:r>
                          </w:p>
                          <w:p w:rsidR="00CE3D29" w:rsidRDefault="00CE3D29" w:rsidP="00CE3D29">
                            <w:pPr>
                              <w:spacing w:line="264"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0B40E" id="Text Box 11" o:spid="_x0000_s1029" type="#_x0000_t202" style="position:absolute;left:0;text-align:left;margin-left:16.5pt;margin-top:324.5pt;width:145.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" filled="f" stroked="f">
                <v:textbox>
                  <w:txbxContent>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Target Participants</w:t>
                      </w:r>
                      <w:r>
                        <w:rPr>
                          <w:rFonts w:ascii="ArialMT" w:hAnsi="ArialMT" w:cs="ArialMT"/>
                          <w:sz w:val="18"/>
                          <w:szCs w:val="18"/>
                        </w:rPr>
                        <w:br/>
                        <w:t>Migrant</w:t>
                      </w:r>
                      <w:r w:rsidR="00B75FAD">
                        <w:rPr>
                          <w:rFonts w:ascii="ArialMT" w:hAnsi="ArialMT" w:cs="ArialMT"/>
                          <w:sz w:val="18"/>
                          <w:szCs w:val="18"/>
                        </w:rPr>
                        <w:t>s</w:t>
                      </w:r>
                      <w:r>
                        <w:rPr>
                          <w:rFonts w:ascii="ArialMT" w:hAnsi="ArialMT" w:cs="ArialMT"/>
                          <w:sz w:val="18"/>
                          <w:szCs w:val="18"/>
                        </w:rPr>
                        <w:t xml:space="preserve"> from a refugee background</w:t>
                      </w:r>
                      <w:r w:rsidR="00B75FAD">
                        <w:rPr>
                          <w:rFonts w:ascii="ArialMT" w:hAnsi="ArialMT" w:cs="ArialMT"/>
                          <w:sz w:val="18"/>
                          <w:szCs w:val="18"/>
                        </w:rPr>
                        <w:t xml:space="preserve"> and asylum seekers</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Aim</w:t>
                      </w:r>
                      <w:r w:rsidR="00B75FAD">
                        <w:rPr>
                          <w:rFonts w:ascii="ArialMT" w:hAnsi="ArialMT" w:cs="ArialMT"/>
                          <w:sz w:val="18"/>
                          <w:szCs w:val="18"/>
                        </w:rPr>
                        <w:br/>
                        <w:t>To provide work experience and the skills necessary for gaining and sustaining employment.</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BoldMT" w:hAnsi="Arial-BoldMT" w:cs="Arial-BoldMT"/>
                          <w:b/>
                          <w:bCs/>
                          <w:color w:val="86A7C3"/>
                          <w:sz w:val="18"/>
                          <w:szCs w:val="18"/>
                        </w:rPr>
                      </w:pPr>
                      <w:r>
                        <w:rPr>
                          <w:rFonts w:ascii="Arial-BoldMT" w:hAnsi="Arial-BoldMT" w:cs="Arial-BoldMT"/>
                          <w:b/>
                          <w:bCs/>
                          <w:color w:val="86A7C3"/>
                          <w:sz w:val="18"/>
                          <w:szCs w:val="18"/>
                        </w:rPr>
                        <w:t>Organisations Involved</w:t>
                      </w:r>
                    </w:p>
                    <w:p w:rsidR="00CE3D29" w:rsidRDefault="00B75FAD" w:rsidP="00CE3D29">
                      <w:pPr>
                        <w:pStyle w:val="BasicParagraph"/>
                        <w:suppressAutoHyphens/>
                        <w:spacing w:line="264" w:lineRule="auto"/>
                        <w:rPr>
                          <w:rFonts w:ascii="ArialMT" w:hAnsi="ArialMT" w:cs="ArialMT"/>
                          <w:sz w:val="18"/>
                          <w:szCs w:val="18"/>
                        </w:rPr>
                      </w:pPr>
                      <w:r>
                        <w:rPr>
                          <w:rFonts w:ascii="ArialMT" w:hAnsi="ArialMT" w:cs="ArialMT"/>
                          <w:sz w:val="18"/>
                          <w:szCs w:val="18"/>
                        </w:rPr>
                        <w:t xml:space="preserve">Brotherhood of St Laurence </w:t>
                      </w:r>
                      <w:r>
                        <w:rPr>
                          <w:rFonts w:ascii="ArialMT" w:hAnsi="ArialMT" w:cs="ArialMT"/>
                          <w:sz w:val="18"/>
                          <w:szCs w:val="18"/>
                        </w:rPr>
                        <w:br/>
                        <w:t>and corporate partners</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Location</w:t>
                      </w:r>
                      <w:r>
                        <w:rPr>
                          <w:rFonts w:ascii="ArialMT" w:hAnsi="ArialMT" w:cs="ArialMT"/>
                          <w:sz w:val="18"/>
                          <w:szCs w:val="18"/>
                        </w:rPr>
                        <w:br/>
                        <w:t>Melbourne, Victoria</w:t>
                      </w:r>
                    </w:p>
                    <w:p w:rsidR="00CE3D29" w:rsidRDefault="00CE3D29" w:rsidP="00CE3D29">
                      <w:pPr>
                        <w:pStyle w:val="BasicParagraph"/>
                        <w:suppressAutoHyphens/>
                        <w:spacing w:line="264" w:lineRule="auto"/>
                        <w:rPr>
                          <w:rFonts w:ascii="ArialMT" w:hAnsi="ArialMT" w:cs="ArialMT"/>
                          <w:sz w:val="18"/>
                          <w:szCs w:val="18"/>
                        </w:rPr>
                      </w:pPr>
                    </w:p>
                    <w:p w:rsidR="00CE3D29" w:rsidRDefault="00CE3D29" w:rsidP="00CE3D29">
                      <w:pPr>
                        <w:pStyle w:val="BasicParagraph"/>
                        <w:suppressAutoHyphens/>
                        <w:spacing w:line="264" w:lineRule="auto"/>
                        <w:rPr>
                          <w:rFonts w:ascii="ArialMT" w:hAnsi="ArialMT" w:cs="ArialMT"/>
                          <w:sz w:val="18"/>
                          <w:szCs w:val="18"/>
                        </w:rPr>
                      </w:pPr>
                      <w:r>
                        <w:rPr>
                          <w:rFonts w:ascii="Arial-BoldMT" w:hAnsi="Arial-BoldMT" w:cs="Arial-BoldMT"/>
                          <w:b/>
                          <w:bCs/>
                          <w:color w:val="86A7C3"/>
                          <w:sz w:val="18"/>
                          <w:szCs w:val="18"/>
                        </w:rPr>
                        <w:t>Funding</w:t>
                      </w:r>
                      <w:r>
                        <w:rPr>
                          <w:rFonts w:ascii="ArialMT" w:hAnsi="ArialMT" w:cs="ArialMT"/>
                          <w:sz w:val="18"/>
                          <w:szCs w:val="18"/>
                        </w:rPr>
                        <w:br/>
                      </w:r>
                      <w:proofErr w:type="gramStart"/>
                      <w:r w:rsidR="00B75FAD">
                        <w:rPr>
                          <w:rFonts w:ascii="ArialMT" w:hAnsi="ArialMT" w:cs="ArialMT"/>
                          <w:sz w:val="18"/>
                          <w:szCs w:val="18"/>
                        </w:rPr>
                        <w:t>Private</w:t>
                      </w:r>
                      <w:proofErr w:type="gramEnd"/>
                      <w:r w:rsidR="00B75FAD">
                        <w:rPr>
                          <w:rFonts w:ascii="ArialMT" w:hAnsi="ArialMT" w:cs="ArialMT"/>
                          <w:sz w:val="18"/>
                          <w:szCs w:val="18"/>
                        </w:rPr>
                        <w:t xml:space="preserve"> funding and philanthropy</w:t>
                      </w:r>
                    </w:p>
                    <w:p w:rsidR="00CE3D29" w:rsidRDefault="00CE3D29" w:rsidP="00CE3D29">
                      <w:pPr>
                        <w:spacing w:line="264" w:lineRule="auto"/>
                      </w:pPr>
                    </w:p>
                  </w:txbxContent>
                </v:textbox>
                <w10:wrap type="square"/>
              </v:shape>
            </w:pict>
          </mc:Fallback>
        </mc:AlternateContent>
      </w:r>
      <w:r w:rsidR="009F2395">
        <w:rPr>
          <w:noProof/>
        </w:rPr>
        <mc:AlternateContent>
          <mc:Choice Requires="wps">
            <w:drawing>
              <wp:anchor distT="0" distB="0" distL="114300" distR="114300" simplePos="0" relativeHeight="251664384" behindDoc="0" locked="0" layoutInCell="1" allowOverlap="1" wp14:anchorId="54033ACA" wp14:editId="1AF3350C">
                <wp:simplePos x="0" y="0"/>
                <wp:positionH relativeFrom="column">
                  <wp:posOffset>4146550</wp:posOffset>
                </wp:positionH>
                <wp:positionV relativeFrom="paragraph">
                  <wp:posOffset>7626350</wp:posOffset>
                </wp:positionV>
                <wp:extent cx="2057400" cy="80645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2057400" cy="806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3D29" w:rsidRDefault="00400263" w:rsidP="004F5105">
                            <w:pPr>
                              <w:pStyle w:val="BasicParagraph"/>
                              <w:suppressAutoHyphens/>
                              <w:rPr>
                                <w:rFonts w:ascii="Arial-BoldMT" w:hAnsi="Arial-BoldMT" w:cs="Arial-BoldMT"/>
                                <w:b/>
                                <w:bCs/>
                              </w:rPr>
                            </w:pPr>
                            <w:r>
                              <w:rPr>
                                <w:rFonts w:ascii="Arial-BoldMT" w:hAnsi="Arial-BoldMT" w:cs="Arial-BoldMT"/>
                                <w:b/>
                                <w:bCs/>
                              </w:rPr>
                              <w:t>Peter</w:t>
                            </w:r>
                          </w:p>
                          <w:p w:rsidR="00CE3D29" w:rsidRDefault="00CE3D29" w:rsidP="004F5105">
                            <w:r>
                              <w:rPr>
                                <w:rFonts w:ascii="Arial-BoldMT" w:hAnsi="Arial-BoldMT" w:cs="Arial-BoldMT"/>
                                <w:b/>
                                <w:bCs/>
                                <w:sz w:val="20"/>
                              </w:rPr>
                              <w:br/>
                            </w:r>
                            <w:r w:rsidR="00400263">
                              <w:rPr>
                                <w:rFonts w:ascii="Arial-ItalicMT" w:hAnsi="Arial-ItalicMT" w:cs="Arial-ItalicMT"/>
                                <w:i/>
                                <w:iCs/>
                                <w:sz w:val="20"/>
                              </w:rPr>
                              <w:t>28</w:t>
                            </w:r>
                            <w:r>
                              <w:rPr>
                                <w:rFonts w:ascii="Arial-ItalicMT" w:hAnsi="Arial-ItalicMT" w:cs="Arial-ItalicMT"/>
                                <w:i/>
                                <w:iCs/>
                                <w:sz w:val="20"/>
                              </w:rPr>
                              <w:t xml:space="preserve"> years old </w:t>
                            </w:r>
                            <w:r>
                              <w:rPr>
                                <w:rFonts w:ascii="Arial-ItalicMT" w:hAnsi="Arial-ItalicMT" w:cs="Arial-ItalicMT"/>
                                <w:i/>
                                <w:iCs/>
                                <w:sz w:val="20"/>
                              </w:rPr>
                              <w:br/>
                              <w:t xml:space="preserve">from </w:t>
                            </w:r>
                            <w:r w:rsidR="00400263">
                              <w:rPr>
                                <w:rFonts w:ascii="Arial-ItalicMT" w:hAnsi="Arial-ItalicMT" w:cs="Arial-ItalicMT"/>
                                <w:i/>
                                <w:iCs/>
                                <w:sz w:val="20"/>
                              </w:rPr>
                              <w:t>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033ACA" id="Text Box 14" o:spid="_x0000_s1030" type="#_x0000_t202" style="position:absolute;left:0;text-align:left;margin-left:326.5pt;margin-top:600.5pt;width:162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" filled="f" stroked="f">
                <v:textbox>
                  <w:txbxContent>
                    <w:p w:rsidR="00CE3D29" w:rsidRDefault="00400263" w:rsidP="004F5105">
                      <w:pPr>
                        <w:pStyle w:val="BasicParagraph"/>
                        <w:suppressAutoHyphens/>
                        <w:rPr>
                          <w:rFonts w:ascii="Arial-BoldMT" w:hAnsi="Arial-BoldMT" w:cs="Arial-BoldMT"/>
                          <w:b/>
                          <w:bCs/>
                        </w:rPr>
                      </w:pPr>
                      <w:r>
                        <w:rPr>
                          <w:rFonts w:ascii="Arial-BoldMT" w:hAnsi="Arial-BoldMT" w:cs="Arial-BoldMT"/>
                          <w:b/>
                          <w:bCs/>
                        </w:rPr>
                        <w:t>Peter</w:t>
                      </w:r>
                    </w:p>
                    <w:p w:rsidR="00CE3D29" w:rsidRDefault="00CE3D29" w:rsidP="004F5105">
                      <w:r>
                        <w:rPr>
                          <w:rFonts w:ascii="Arial-BoldMT" w:hAnsi="Arial-BoldMT" w:cs="Arial-BoldMT"/>
                          <w:b/>
                          <w:bCs/>
                          <w:sz w:val="20"/>
                        </w:rPr>
                        <w:br/>
                      </w:r>
                      <w:r w:rsidR="00400263">
                        <w:rPr>
                          <w:rFonts w:ascii="Arial-ItalicMT" w:hAnsi="Arial-ItalicMT" w:cs="Arial-ItalicMT"/>
                          <w:i/>
                          <w:iCs/>
                          <w:sz w:val="20"/>
                        </w:rPr>
                        <w:t>28</w:t>
                      </w:r>
                      <w:r>
                        <w:rPr>
                          <w:rFonts w:ascii="Arial-ItalicMT" w:hAnsi="Arial-ItalicMT" w:cs="Arial-ItalicMT"/>
                          <w:i/>
                          <w:iCs/>
                          <w:sz w:val="20"/>
                        </w:rPr>
                        <w:t xml:space="preserve"> years old </w:t>
                      </w:r>
                      <w:r>
                        <w:rPr>
                          <w:rFonts w:ascii="Arial-ItalicMT" w:hAnsi="Arial-ItalicMT" w:cs="Arial-ItalicMT"/>
                          <w:i/>
                          <w:iCs/>
                          <w:sz w:val="20"/>
                        </w:rPr>
                        <w:br/>
                        <w:t xml:space="preserve">from </w:t>
                      </w:r>
                      <w:r w:rsidR="00400263">
                        <w:rPr>
                          <w:rFonts w:ascii="Arial-ItalicMT" w:hAnsi="Arial-ItalicMT" w:cs="Arial-ItalicMT"/>
                          <w:i/>
                          <w:iCs/>
                          <w:sz w:val="20"/>
                        </w:rPr>
                        <w:t>Sudan</w:t>
                      </w:r>
                    </w:p>
                  </w:txbxContent>
                </v:textbox>
                <w10:wrap type="square"/>
              </v:shape>
            </w:pict>
          </mc:Fallback>
        </mc:AlternateContent>
      </w:r>
      <w:r w:rsidR="009F2395">
        <w:rPr>
          <w:noProof/>
        </w:rPr>
        <mc:AlternateContent>
          <mc:Choice Requires="wps">
            <w:drawing>
              <wp:anchor distT="0" distB="0" distL="114300" distR="114300" simplePos="0" relativeHeight="251662336" behindDoc="0" locked="0" layoutInCell="1" allowOverlap="1" wp14:anchorId="7F46C2C8" wp14:editId="58AB600D">
                <wp:simplePos x="0" y="0"/>
                <wp:positionH relativeFrom="column">
                  <wp:posOffset>-463550</wp:posOffset>
                </wp:positionH>
                <wp:positionV relativeFrom="paragraph">
                  <wp:posOffset>7639050</wp:posOffset>
                </wp:positionV>
                <wp:extent cx="4476750" cy="8826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4476750" cy="88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72CE" w:rsidRDefault="00400263" w:rsidP="006872CE">
                            <w:pPr>
                              <w:pStyle w:val="BasicParagraph"/>
                              <w:suppressAutoHyphens/>
                              <w:rPr>
                                <w:rFonts w:ascii="Arial-ItalicMT" w:hAnsi="Arial-ItalicMT" w:cs="Arial-ItalicMT"/>
                                <w:i/>
                                <w:iCs/>
                                <w:color w:val="175B7C"/>
                                <w:sz w:val="18"/>
                                <w:szCs w:val="18"/>
                              </w:rPr>
                            </w:pPr>
                            <w:r>
                              <w:rPr>
                                <w:rFonts w:ascii="Arial-ItalicMT" w:hAnsi="Arial-ItalicMT" w:cs="Arial-ItalicMT"/>
                                <w:i/>
                                <w:iCs/>
                                <w:color w:val="175B7C"/>
                                <w:sz w:val="18"/>
                                <w:szCs w:val="18"/>
                              </w:rPr>
                              <w:t>After successfully completing the Given the Chance Program with ANZ Bank, Peter secured a 6 month contract at ANZ. He was soon identified as the teller making the most business referrals. Peter is thankful for the opportunity</w:t>
                            </w:r>
                            <w:r w:rsidR="00032A47">
                              <w:rPr>
                                <w:rFonts w:ascii="Arial-ItalicMT" w:hAnsi="Arial-ItalicMT" w:cs="Arial-ItalicMT"/>
                                <w:i/>
                                <w:iCs/>
                                <w:color w:val="175B7C"/>
                                <w:sz w:val="18"/>
                                <w:szCs w:val="18"/>
                              </w:rPr>
                              <w:t xml:space="preserve"> and hopes that one day he can return to Sudan and improve their banking practices.</w:t>
                            </w:r>
                          </w:p>
                          <w:p w:rsidR="00CE3D29" w:rsidRDefault="00CE3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C2C8" id="Text Box 12" o:spid="_x0000_s1031" type="#_x0000_t202" style="position:absolute;left:0;text-align:left;margin-left:-36.5pt;margin-top:601.5pt;width:352.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" filled="f" stroked="f">
                <v:textbox>
                  <w:txbxContent>
                    <w:p w:rsidR="006872CE" w:rsidRDefault="00400263" w:rsidP="006872CE">
                      <w:pPr>
                        <w:pStyle w:val="BasicParagraph"/>
                        <w:suppressAutoHyphens/>
                        <w:rPr>
                          <w:rFonts w:ascii="Arial-ItalicMT" w:hAnsi="Arial-ItalicMT" w:cs="Arial-ItalicMT"/>
                          <w:i/>
                          <w:iCs/>
                          <w:color w:val="175B7C"/>
                          <w:sz w:val="18"/>
                          <w:szCs w:val="18"/>
                        </w:rPr>
                      </w:pPr>
                      <w:r>
                        <w:rPr>
                          <w:rFonts w:ascii="Arial-ItalicMT" w:hAnsi="Arial-ItalicMT" w:cs="Arial-ItalicMT"/>
                          <w:i/>
                          <w:iCs/>
                          <w:color w:val="175B7C"/>
                          <w:sz w:val="18"/>
                          <w:szCs w:val="18"/>
                        </w:rPr>
                        <w:t>After successfully completing the Given the Chance Program with ANZ Bank, Peter secured a 6 month contract at ANZ. He was soon identified as the teller making the most business referrals. Peter is thankful for the opportunity</w:t>
                      </w:r>
                      <w:r w:rsidR="00032A47">
                        <w:rPr>
                          <w:rFonts w:ascii="Arial-ItalicMT" w:hAnsi="Arial-ItalicMT" w:cs="Arial-ItalicMT"/>
                          <w:i/>
                          <w:iCs/>
                          <w:color w:val="175B7C"/>
                          <w:sz w:val="18"/>
                          <w:szCs w:val="18"/>
                        </w:rPr>
                        <w:t xml:space="preserve"> and hopes that one day he can return to Sudan and improve their banking practices.</w:t>
                      </w:r>
                    </w:p>
                    <w:p w:rsidR="00CE3D29" w:rsidRDefault="00CE3D29"/>
                  </w:txbxContent>
                </v:textbox>
                <w10:wrap type="square"/>
              </v:shape>
            </w:pict>
          </mc:Fallback>
        </mc:AlternateContent>
      </w:r>
      <w:r w:rsidR="00C3721D">
        <w:rPr>
          <w:noProof/>
        </w:rPr>
        <mc:AlternateContent>
          <mc:Choice Requires="wps">
            <w:drawing>
              <wp:anchor distT="0" distB="0" distL="114300" distR="114300" simplePos="0" relativeHeight="251656192" behindDoc="0" locked="0" layoutInCell="1" allowOverlap="1" wp14:anchorId="1A10E169" wp14:editId="14A44619">
                <wp:simplePos x="0" y="0"/>
                <wp:positionH relativeFrom="column">
                  <wp:posOffset>-476250</wp:posOffset>
                </wp:positionH>
                <wp:positionV relativeFrom="paragraph">
                  <wp:posOffset>1981200</wp:posOffset>
                </wp:positionV>
                <wp:extent cx="2489200" cy="22542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489200" cy="2254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E3D29" w:rsidRDefault="00B75FAD" w:rsidP="00CE3D29">
                            <w:pPr>
                              <w:pStyle w:val="BasicParagraph"/>
                              <w:suppressAutoHyphens/>
                              <w:rPr>
                                <w:rFonts w:ascii="Arial-BoldMT" w:hAnsi="Arial-BoldMT" w:cs="Arial-BoldMT"/>
                                <w:b/>
                                <w:bCs/>
                                <w:color w:val="86A7C3"/>
                                <w:sz w:val="27"/>
                                <w:szCs w:val="27"/>
                              </w:rPr>
                            </w:pPr>
                            <w:r>
                              <w:rPr>
                                <w:rFonts w:ascii="Arial-BoldMT" w:hAnsi="Arial-BoldMT" w:cs="Arial-BoldMT"/>
                                <w:b/>
                                <w:bCs/>
                                <w:color w:val="86A7C3"/>
                                <w:sz w:val="27"/>
                                <w:szCs w:val="27"/>
                              </w:rPr>
                              <w:t>Given the Chance is an adaptable employment program designed for refugees and asylum seekers who are ready to enter the workforce</w:t>
                            </w:r>
                          </w:p>
                          <w:p w:rsidR="00CE3D29" w:rsidRPr="0037299F" w:rsidRDefault="00CE3D29" w:rsidP="00C3721D">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0E169" id="Text Box 1" o:spid="_x0000_s1032" type="#_x0000_t202" style="position:absolute;left:0;text-align:left;margin-left:-37.5pt;margin-top:156pt;width:196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" filled="f" stroked="f">
                <v:textbox>
                  <w:txbxContent>
                    <w:p w:rsidR="00CE3D29" w:rsidRDefault="00B75FAD" w:rsidP="00CE3D29">
                      <w:pPr>
                        <w:pStyle w:val="BasicParagraph"/>
                        <w:suppressAutoHyphens/>
                        <w:rPr>
                          <w:rFonts w:ascii="Arial-BoldMT" w:hAnsi="Arial-BoldMT" w:cs="Arial-BoldMT"/>
                          <w:b/>
                          <w:bCs/>
                          <w:color w:val="86A7C3"/>
                          <w:sz w:val="27"/>
                          <w:szCs w:val="27"/>
                        </w:rPr>
                      </w:pPr>
                      <w:r>
                        <w:rPr>
                          <w:rFonts w:ascii="Arial-BoldMT" w:hAnsi="Arial-BoldMT" w:cs="Arial-BoldMT"/>
                          <w:b/>
                          <w:bCs/>
                          <w:color w:val="86A7C3"/>
                          <w:sz w:val="27"/>
                          <w:szCs w:val="27"/>
                        </w:rPr>
                        <w:t>Given the Chance is an adaptable employment program designed for refugees and asylum seekers who are ready to enter the workforce</w:t>
                      </w:r>
                    </w:p>
                    <w:p w:rsidR="00CE3D29" w:rsidRPr="0037299F" w:rsidRDefault="00CE3D29" w:rsidP="00C3721D">
                      <w:pPr>
                        <w:ind w:left="-567"/>
                      </w:pPr>
                    </w:p>
                  </w:txbxContent>
                </v:textbox>
                <w10:wrap type="square"/>
              </v:shape>
            </w:pict>
          </mc:Fallback>
        </mc:AlternateContent>
      </w:r>
      <w:r w:rsidR="004F5105">
        <w:t xml:space="preserve">  </w:t>
      </w:r>
      <w:r w:rsidR="00247950">
        <w:t xml:space="preserve"> </w:t>
      </w:r>
    </w:p>
    <w:sectPr w:rsidR="00BC642B" w:rsidSect="00BC642B">
      <w:headerReference w:type="default" r:id="rId9"/>
      <w:pgSz w:w="11900" w:h="16820"/>
      <w:pgMar w:top="1134"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29" w:rsidRDefault="00CE3D29" w:rsidP="00BC642B">
      <w:r>
        <w:separator/>
      </w:r>
    </w:p>
  </w:endnote>
  <w:endnote w:type="continuationSeparator" w:id="0">
    <w:p w:rsidR="00CE3D29" w:rsidRDefault="00CE3D29" w:rsidP="00BC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29" w:rsidRDefault="00CE3D29" w:rsidP="00BC642B">
      <w:r>
        <w:separator/>
      </w:r>
    </w:p>
  </w:footnote>
  <w:footnote w:type="continuationSeparator" w:id="0">
    <w:p w:rsidR="00CE3D29" w:rsidRDefault="00CE3D29" w:rsidP="00BC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9" w:rsidRDefault="00A12CB8">
    <w:pPr>
      <w:pStyle w:val="Header"/>
    </w:pPr>
    <w:r>
      <w:rPr>
        <w:noProof/>
      </w:rPr>
      <w:drawing>
        <wp:anchor distT="0" distB="0" distL="114300" distR="114300" simplePos="0" relativeHeight="251660288" behindDoc="0" locked="0" layoutInCell="1" allowOverlap="1">
          <wp:simplePos x="0" y="0"/>
          <wp:positionH relativeFrom="column">
            <wp:posOffset>3895725</wp:posOffset>
          </wp:positionH>
          <wp:positionV relativeFrom="paragraph">
            <wp:posOffset>-516255</wp:posOffset>
          </wp:positionV>
          <wp:extent cx="2562225" cy="2924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2924175"/>
                  </a:xfrm>
                  <a:prstGeom prst="rect">
                    <a:avLst/>
                  </a:prstGeom>
                  <a:noFill/>
                  <a:ln>
                    <a:noFill/>
                  </a:ln>
                </pic:spPr>
              </pic:pic>
            </a:graphicData>
          </a:graphic>
          <wp14:sizeRelV relativeFrom="margin">
            <wp14:pctHeight>0</wp14:pctHeight>
          </wp14:sizeRelV>
        </wp:anchor>
      </w:drawing>
    </w:r>
    <w:r w:rsidR="00CE3D29">
      <w:rPr>
        <w:noProof/>
      </w:rPr>
      <w:drawing>
        <wp:anchor distT="0" distB="0" distL="114300" distR="114300" simplePos="0" relativeHeight="251655168" behindDoc="1" locked="0" layoutInCell="1" allowOverlap="1">
          <wp:simplePos x="0" y="0"/>
          <wp:positionH relativeFrom="column">
            <wp:posOffset>-1155700</wp:posOffset>
          </wp:positionH>
          <wp:positionV relativeFrom="paragraph">
            <wp:posOffset>-448945</wp:posOffset>
          </wp:positionV>
          <wp:extent cx="6781800" cy="10242681"/>
          <wp:effectExtent l="0" t="0" r="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0" cy="10242681"/>
                  </a:xfrm>
                  <a:prstGeom prst="rect">
                    <a:avLst/>
                  </a:prstGeom>
                  <a:noFill/>
                  <a:ln>
                    <a:noFill/>
                  </a:ln>
                </pic:spPr>
              </pic:pic>
            </a:graphicData>
          </a:graphic>
          <wp14:sizeRelH relativeFrom="page">
            <wp14:pctWidth>0</wp14:pctWidth>
          </wp14:sizeRelH>
          <wp14:sizeRelV relativeFrom="page">
            <wp14:pctHeight>0</wp14:pctHeight>
          </wp14:sizeRelV>
        </wp:anchor>
      </w:drawing>
    </w:r>
    <w:r w:rsidR="006872CE" w:rsidRPr="006872CE">
      <w:rPr>
        <w:noProof/>
      </w:rPr>
      <w:t xml:space="preserve"> </w:t>
    </w:r>
    <w:r w:rsidR="00CE3D29" w:rsidRPr="00C3721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2B"/>
    <w:rsid w:val="00032A47"/>
    <w:rsid w:val="00226846"/>
    <w:rsid w:val="00247950"/>
    <w:rsid w:val="002D7D11"/>
    <w:rsid w:val="0037055F"/>
    <w:rsid w:val="00400263"/>
    <w:rsid w:val="00472217"/>
    <w:rsid w:val="004F5105"/>
    <w:rsid w:val="006002DF"/>
    <w:rsid w:val="006872CE"/>
    <w:rsid w:val="008D173C"/>
    <w:rsid w:val="009F2395"/>
    <w:rsid w:val="00A12CB8"/>
    <w:rsid w:val="00AD34D0"/>
    <w:rsid w:val="00B75FAD"/>
    <w:rsid w:val="00BA20B2"/>
    <w:rsid w:val="00BC642B"/>
    <w:rsid w:val="00C202FB"/>
    <w:rsid w:val="00C3721D"/>
    <w:rsid w:val="00CE3D29"/>
    <w:rsid w:val="00D22E48"/>
    <w:rsid w:val="00EB64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efaultImageDpi w14:val="300"/>
  <w15:docId w15:val="{9E8CB8DC-7E99-49EB-87E5-C88FCBA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2B"/>
    <w:rPr>
      <w:rFonts w:ascii="Lucida Grande" w:hAnsi="Lucida Grande" w:cs="Lucida Grande"/>
      <w:sz w:val="18"/>
      <w:szCs w:val="18"/>
      <w:lang w:val="en-US" w:eastAsia="en-US"/>
    </w:rPr>
  </w:style>
  <w:style w:type="paragraph" w:styleId="Header">
    <w:name w:val="header"/>
    <w:basedOn w:val="Normal"/>
    <w:link w:val="HeaderChar"/>
    <w:uiPriority w:val="99"/>
    <w:unhideWhenUsed/>
    <w:rsid w:val="00BC642B"/>
    <w:pPr>
      <w:tabs>
        <w:tab w:val="center" w:pos="4320"/>
        <w:tab w:val="right" w:pos="8640"/>
      </w:tabs>
    </w:pPr>
  </w:style>
  <w:style w:type="character" w:customStyle="1" w:styleId="HeaderChar">
    <w:name w:val="Header Char"/>
    <w:basedOn w:val="DefaultParagraphFont"/>
    <w:link w:val="Header"/>
    <w:uiPriority w:val="99"/>
    <w:rsid w:val="00BC642B"/>
    <w:rPr>
      <w:sz w:val="24"/>
      <w:lang w:val="en-US" w:eastAsia="en-US"/>
    </w:rPr>
  </w:style>
  <w:style w:type="paragraph" w:styleId="Footer">
    <w:name w:val="footer"/>
    <w:basedOn w:val="Normal"/>
    <w:link w:val="FooterChar"/>
    <w:uiPriority w:val="99"/>
    <w:unhideWhenUsed/>
    <w:rsid w:val="00BC642B"/>
    <w:pPr>
      <w:tabs>
        <w:tab w:val="center" w:pos="4320"/>
        <w:tab w:val="right" w:pos="8640"/>
      </w:tabs>
    </w:pPr>
  </w:style>
  <w:style w:type="character" w:customStyle="1" w:styleId="FooterChar">
    <w:name w:val="Footer Char"/>
    <w:basedOn w:val="DefaultParagraphFont"/>
    <w:link w:val="Footer"/>
    <w:uiPriority w:val="99"/>
    <w:rsid w:val="00BC642B"/>
    <w:rPr>
      <w:sz w:val="24"/>
      <w:lang w:val="en-US" w:eastAsia="en-US"/>
    </w:rPr>
  </w:style>
  <w:style w:type="paragraph" w:customStyle="1" w:styleId="BasicParagraph">
    <w:name w:val="[Basic Paragraph]"/>
    <w:basedOn w:val="Normal"/>
    <w:uiPriority w:val="99"/>
    <w:rsid w:val="00BC642B"/>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character" w:styleId="Hyperlink">
    <w:name w:val="Hyperlink"/>
    <w:basedOn w:val="DefaultParagraphFont"/>
    <w:uiPriority w:val="99"/>
    <w:unhideWhenUsed/>
    <w:rsid w:val="00032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l.org.au/services/refugees-and-settlement/employment/given-the-chance/" TargetMode="External"/><Relationship Id="rId3" Type="http://schemas.openxmlformats.org/officeDocument/2006/relationships/settings" Target="settings.xml"/><Relationship Id="rId7" Type="http://schemas.openxmlformats.org/officeDocument/2006/relationships/hyperlink" Target="http://www.bsl.org.au/services/refugees-and-settlement/employment/given-the-ch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7546-098A-4A7E-B854-E4B64876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CASHANDBOXALL</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Boxall</dc:creator>
  <cp:keywords/>
  <dc:description/>
  <cp:lastModifiedBy>Nick Tebbey</cp:lastModifiedBy>
  <cp:revision>2</cp:revision>
  <dcterms:created xsi:type="dcterms:W3CDTF">2017-03-02T23:18:00Z</dcterms:created>
  <dcterms:modified xsi:type="dcterms:W3CDTF">2017-03-02T23:18:00Z</dcterms:modified>
</cp:coreProperties>
</file>